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F8805B" w14:textId="2D6EE228" w:rsidR="00A87F45" w:rsidRPr="00BC4003" w:rsidRDefault="00DA7E98" w:rsidP="00A87F45">
      <w:pPr>
        <w:spacing w:before="120" w:line="312" w:lineRule="auto"/>
        <w:jc w:val="right"/>
        <w:rPr>
          <w:rFonts w:asciiTheme="minorHAnsi" w:hAnsiTheme="minorHAnsi" w:cstheme="minorHAnsi"/>
          <w:sz w:val="28"/>
          <w:szCs w:val="28"/>
        </w:rPr>
      </w:pPr>
      <w:r w:rsidRPr="00BC4003">
        <w:rPr>
          <w:rFonts w:asciiTheme="minorHAnsi" w:hAnsiTheme="minorHAnsi" w:cstheme="minorHAnsi"/>
          <w:b/>
          <w:sz w:val="28"/>
          <w:szCs w:val="28"/>
        </w:rPr>
        <w:t>Załącznik</w:t>
      </w:r>
      <w:r w:rsidR="005F6BCE" w:rsidRPr="00BC4003">
        <w:rPr>
          <w:rFonts w:asciiTheme="minorHAnsi" w:hAnsiTheme="minorHAnsi" w:cstheme="minorHAnsi"/>
          <w:b/>
          <w:sz w:val="28"/>
          <w:szCs w:val="28"/>
        </w:rPr>
        <w:t xml:space="preserve"> nr </w:t>
      </w:r>
      <w:r w:rsidR="00BC4003">
        <w:rPr>
          <w:rFonts w:asciiTheme="minorHAnsi" w:hAnsiTheme="minorHAnsi" w:cstheme="minorHAnsi"/>
          <w:b/>
          <w:sz w:val="28"/>
          <w:szCs w:val="28"/>
        </w:rPr>
        <w:t>8</w:t>
      </w:r>
      <w:r w:rsidR="00A87F45" w:rsidRPr="00BC4003">
        <w:rPr>
          <w:rFonts w:asciiTheme="minorHAnsi" w:hAnsiTheme="minorHAnsi" w:cstheme="minorHAnsi"/>
          <w:b/>
          <w:sz w:val="28"/>
          <w:szCs w:val="28"/>
        </w:rPr>
        <w:t xml:space="preserve"> do </w:t>
      </w:r>
      <w:r w:rsidR="00E84626" w:rsidRPr="00BC4003">
        <w:rPr>
          <w:rFonts w:asciiTheme="minorHAnsi" w:hAnsiTheme="minorHAnsi" w:cstheme="minorHAnsi"/>
          <w:b/>
          <w:sz w:val="28"/>
          <w:szCs w:val="28"/>
        </w:rPr>
        <w:t>SWZ</w:t>
      </w:r>
    </w:p>
    <w:p w14:paraId="3A610E6E" w14:textId="77777777" w:rsidR="00A87F45" w:rsidRDefault="00A87F45" w:rsidP="00A87F45">
      <w:pPr>
        <w:tabs>
          <w:tab w:val="left" w:pos="4802"/>
        </w:tabs>
        <w:spacing w:before="120" w:line="312" w:lineRule="auto"/>
        <w:ind w:left="-15" w:right="5330"/>
        <w:rPr>
          <w:rFonts w:asciiTheme="minorHAnsi" w:hAnsiTheme="minorHAnsi" w:cstheme="minorHAnsi"/>
          <w:b/>
          <w:sz w:val="22"/>
          <w:szCs w:val="22"/>
        </w:rPr>
      </w:pPr>
    </w:p>
    <w:p w14:paraId="36293F5F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OŚWIADCZENIE WYKONAWCY POTWIERDZAJĄCE AKTUALNOŚĆ INFORMACJI</w:t>
      </w:r>
    </w:p>
    <w:p w14:paraId="6770E15F" w14:textId="2B8A8755" w:rsid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ZAWARTYCH W OŚWIADCZENIACH:</w:t>
      </w:r>
    </w:p>
    <w:p w14:paraId="7C769953" w14:textId="77777777" w:rsidR="004C3C6B" w:rsidRPr="004C3C6B" w:rsidRDefault="004C3C6B" w:rsidP="004C3C6B">
      <w:pPr>
        <w:jc w:val="center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7082ECC0" w14:textId="6CF91AEA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WSTĘPNYM, O KTÓRYM MOWA W ART. 125 UST. 1 USTA</w:t>
      </w:r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WY </w:t>
      </w:r>
      <w:proofErr w:type="spellStart"/>
      <w:r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Pzp</w:t>
      </w:r>
      <w:proofErr w:type="spellEnd"/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;</w:t>
      </w:r>
    </w:p>
    <w:p w14:paraId="69C16986" w14:textId="77777777" w:rsidR="004C3C6B" w:rsidRP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O PODSTAWACH WYKLUCZENIA Z POSTĘPOWANIA NA PODSTAWIE ART. 5K) ROZPORZĄDZENIA RADY (UE) NR 833/2014 Z DNIA 31 LIPCA 2014 R.;</w:t>
      </w:r>
    </w:p>
    <w:p w14:paraId="3BFA298C" w14:textId="220D8BA9" w:rsidR="004C3C6B" w:rsidRDefault="004C3C6B" w:rsidP="00DA7E98">
      <w:pPr>
        <w:numPr>
          <w:ilvl w:val="0"/>
          <w:numId w:val="7"/>
        </w:numPr>
        <w:tabs>
          <w:tab w:val="left" w:pos="454"/>
          <w:tab w:val="left" w:pos="596"/>
        </w:tabs>
        <w:ind w:left="426" w:hanging="42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 xml:space="preserve">O PODSTAWACH WYKLUCZENIA Z POSTĘPOWANIA NA PODSTAWIE ART. 7 UST. 1 USTAWY Z DNIA 13 KWIETNIA 2022 R. O SZCZEGÓLNYCH ROZWIĄZANIACH </w:t>
      </w:r>
      <w:r w:rsidR="00DA7E98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br/>
      </w:r>
      <w:r w:rsidRPr="004C3C6B"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  <w:t>W ZAKRESIE PRZECIWDZIAŁANIA WSPIERANIU AGRESJI NA UKRAINĘ ORAZ SŁUŻĄCYCH OCHRONIE BEZPIECZEŃSTWA NARODOWEGO.</w:t>
      </w:r>
    </w:p>
    <w:p w14:paraId="25D80ABD" w14:textId="6C20CD4C" w:rsid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4170D83E" w14:textId="77777777" w:rsidR="004C3C6B" w:rsidRPr="004C3C6B" w:rsidRDefault="004C3C6B" w:rsidP="004C3C6B">
      <w:pPr>
        <w:tabs>
          <w:tab w:val="left" w:pos="454"/>
          <w:tab w:val="left" w:pos="596"/>
        </w:tabs>
        <w:ind w:left="596"/>
        <w:contextualSpacing/>
        <w:jc w:val="both"/>
        <w:rPr>
          <w:rFonts w:asciiTheme="minorHAnsi" w:eastAsia="Calibri" w:hAnsiTheme="minorHAnsi" w:cstheme="minorHAnsi"/>
          <w:b/>
          <w:bCs/>
          <w:sz w:val="24"/>
          <w:szCs w:val="24"/>
          <w:lang w:eastAsia="en-US"/>
        </w:rPr>
      </w:pPr>
    </w:p>
    <w:p w14:paraId="63E4319B" w14:textId="77777777" w:rsidR="004C3C6B" w:rsidRPr="004C7216" w:rsidRDefault="004C3C6B" w:rsidP="004C3C6B">
      <w:pPr>
        <w:tabs>
          <w:tab w:val="left" w:pos="4802"/>
        </w:tabs>
        <w:spacing w:before="120" w:line="312" w:lineRule="auto"/>
        <w:ind w:left="-15"/>
        <w:rPr>
          <w:rFonts w:asciiTheme="minorHAnsi" w:hAnsiTheme="minorHAnsi" w:cstheme="minorHAnsi"/>
          <w:sz w:val="22"/>
          <w:szCs w:val="22"/>
        </w:rPr>
      </w:pPr>
      <w:r w:rsidRPr="004C7216">
        <w:rPr>
          <w:rFonts w:asciiTheme="minorHAnsi" w:hAnsiTheme="minorHAnsi" w:cstheme="minorHAnsi"/>
          <w:b/>
          <w:sz w:val="22"/>
          <w:szCs w:val="22"/>
        </w:rPr>
        <w:t>WYKONAWCA:</w:t>
      </w:r>
      <w:r>
        <w:rPr>
          <w:rFonts w:asciiTheme="minorHAnsi" w:hAnsiTheme="minorHAnsi" w:cstheme="minorHAnsi"/>
          <w:b/>
          <w:sz w:val="22"/>
          <w:szCs w:val="22"/>
        </w:rPr>
        <w:t>_______________________________________________________</w:t>
      </w:r>
    </w:p>
    <w:p w14:paraId="444FEDF6" w14:textId="77777777" w:rsidR="004C3C6B" w:rsidRPr="004C7216" w:rsidRDefault="004C3C6B" w:rsidP="004C3C6B">
      <w:pPr>
        <w:spacing w:before="120" w:line="312" w:lineRule="auto"/>
        <w:rPr>
          <w:rFonts w:asciiTheme="minorHAnsi" w:hAnsiTheme="minorHAnsi" w:cstheme="minorHAnsi"/>
          <w:sz w:val="22"/>
          <w:szCs w:val="22"/>
        </w:rPr>
      </w:pPr>
    </w:p>
    <w:p w14:paraId="7E082CD0" w14:textId="77777777" w:rsidR="00A87F45" w:rsidRDefault="00A87F45" w:rsidP="00A87F45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</w:p>
    <w:p w14:paraId="360DDD67" w14:textId="77777777" w:rsidR="004C3C6B" w:rsidRDefault="009B4E47" w:rsidP="009B4E47">
      <w:pPr>
        <w:spacing w:before="120" w:line="312" w:lineRule="auto"/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sz w:val="22"/>
          <w:szCs w:val="22"/>
          <w:lang w:eastAsia="en-US"/>
        </w:rPr>
        <w:t>Działając w imieniu ww. Wykonawcy potwierdzam aktualność informacji zawartych w oświadczeniu</w:t>
      </w:r>
      <w:r w:rsidR="004C3C6B">
        <w:rPr>
          <w:rFonts w:asciiTheme="minorHAnsi" w:hAnsiTheme="minorHAnsi" w:cstheme="minorHAnsi"/>
          <w:sz w:val="22"/>
          <w:szCs w:val="22"/>
          <w:lang w:eastAsia="en-US"/>
        </w:rPr>
        <w:t xml:space="preserve">: </w:t>
      </w:r>
    </w:p>
    <w:p w14:paraId="27C0E838" w14:textId="0720F522" w:rsidR="009B4E47" w:rsidRPr="004C3C6B" w:rsidRDefault="004C3C6B" w:rsidP="00510EEE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sz w:val="22"/>
          <w:szCs w:val="22"/>
          <w:lang w:eastAsia="en-US"/>
        </w:rPr>
        <w:t xml:space="preserve">Wstępnym,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o którym mowa w art. </w:t>
      </w:r>
      <w:r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125 ust. 1 </w:t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 xml:space="preserve"> ustawy, w zakresie podstaw wykluczenia </w:t>
      </w:r>
      <w:r w:rsidR="00DA7E98">
        <w:rPr>
          <w:rFonts w:asciiTheme="minorHAnsi" w:hAnsiTheme="minorHAnsi" w:cstheme="minorHAnsi"/>
          <w:sz w:val="22"/>
          <w:szCs w:val="22"/>
          <w:lang w:eastAsia="en-US"/>
        </w:rPr>
        <w:br/>
      </w:r>
      <w:r w:rsidR="009B4E47" w:rsidRPr="004C3C6B">
        <w:rPr>
          <w:rFonts w:asciiTheme="minorHAnsi" w:hAnsiTheme="minorHAnsi" w:cstheme="minorHAnsi"/>
          <w:sz w:val="22"/>
          <w:szCs w:val="22"/>
          <w:lang w:eastAsia="en-US"/>
        </w:rPr>
        <w:t>z postępowania wskazanych przez Zamawiającego, o których mowa w:</w:t>
      </w:r>
    </w:p>
    <w:p w14:paraId="2F630871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3,</w:t>
      </w:r>
    </w:p>
    <w:p w14:paraId="25D66BFE" w14:textId="7777777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4 , dotyczących orzeczenia zakazu ubiegania się o zamówienie publiczne tytułem środka zapobiegawczego, </w:t>
      </w:r>
    </w:p>
    <w:p w14:paraId="60145CC2" w14:textId="7B2522A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art. 108 ust. 1 pkt 5, dotyczących zawarcia z innymi wykonawcami porozumienia mającego </w:t>
      </w:r>
      <w:r w:rsidR="00E84626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            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na celu zakłócenie konkurencji,</w:t>
      </w:r>
    </w:p>
    <w:p w14:paraId="4E763ADF" w14:textId="291AAF47" w:rsidR="009B4E47" w:rsidRDefault="009B4E47" w:rsidP="009B4E47">
      <w:pPr>
        <w:pStyle w:val="Akapitzlist"/>
        <w:numPr>
          <w:ilvl w:val="0"/>
          <w:numId w:val="6"/>
        </w:numPr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art. 108 ust. 1 pkt 6</w:t>
      </w:r>
      <w:r w:rsidR="00C13305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.</w:t>
      </w:r>
      <w:r w:rsidRPr="009B4E47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 xml:space="preserve"> </w:t>
      </w:r>
    </w:p>
    <w:p w14:paraId="140415DE" w14:textId="7DE896E4" w:rsidR="00B867B0" w:rsidRPr="00510EEE" w:rsidRDefault="00510EEE" w:rsidP="00DA7E98">
      <w:pPr>
        <w:pStyle w:val="Akapitzlist"/>
        <w:numPr>
          <w:ilvl w:val="0"/>
          <w:numId w:val="8"/>
        </w:numPr>
        <w:tabs>
          <w:tab w:val="left" w:pos="426"/>
        </w:tabs>
        <w:spacing w:line="312" w:lineRule="auto"/>
        <w:ind w:left="426" w:hanging="426"/>
        <w:jc w:val="both"/>
        <w:rPr>
          <w:rFonts w:asciiTheme="minorHAnsi" w:hAnsiTheme="minorHAnsi" w:cstheme="minorHAnsi"/>
          <w:i/>
          <w:sz w:val="22"/>
          <w:szCs w:val="22"/>
        </w:rPr>
      </w:pPr>
      <w:r w:rsidRPr="00510EEE"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5k)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rozporządzenia Rady (UE) nr 833/2014 z dnia 31 lipca 2014 r. dotyczącego środków ograniczających w związku z działaniami Rosji destabilizującymi sytuację na Ukrainie (Dz. Urz. UE nr L 229 z 31.7.2014, str. 1), dalej: rozporządzenie 833/2014, w brzmieniu nadanym rozporządzeniem Rady (UE) 2022/576 w sprawie zmiany rozporządzenia (UE) nr 833/2014 dotyczącego środków ograniczających w związku z działaniami Rosji destabilizującymi sytuację na Ukrainie (Dz. Urz. UE nr L 111 z 8.4.2022, str. 1);</w:t>
      </w:r>
    </w:p>
    <w:p w14:paraId="7BC7B00D" w14:textId="30160021" w:rsidR="00B867B0" w:rsidRPr="00510EEE" w:rsidRDefault="00510EEE" w:rsidP="00DA7E98">
      <w:pPr>
        <w:tabs>
          <w:tab w:val="left" w:pos="426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 w:rsidR="00B867B0" w:rsidRPr="00510EEE">
        <w:rPr>
          <w:rFonts w:asciiTheme="minorHAnsi" w:hAnsiTheme="minorHAnsi" w:cstheme="minorHAnsi"/>
          <w:sz w:val="22"/>
          <w:szCs w:val="22"/>
        </w:rPr>
        <w:t>Niniejsze oświadczenie potwierdza, Wykonawca nie jest:</w:t>
      </w:r>
    </w:p>
    <w:p w14:paraId="36B9CAB9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obywatelem rosyjskim, osobą fizyczną lub prawną, podmiotem lub organem z siedzibą w Rosji;</w:t>
      </w:r>
    </w:p>
    <w:p w14:paraId="10A2F98C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osobą prawną, podmiotem lub organem, do których prawa własności bezpośrednio lub pośrednio w ponad 50 % należą do obywateli rosyjskich lub osób fizycznych lub prawnych, podmiotów lub organów z siedzibą w Rosji;</w:t>
      </w:r>
    </w:p>
    <w:p w14:paraId="574C1745" w14:textId="77777777" w:rsidR="00B867B0" w:rsidRPr="00510EEE" w:rsidRDefault="00B867B0" w:rsidP="00DA7E98">
      <w:pPr>
        <w:numPr>
          <w:ilvl w:val="0"/>
          <w:numId w:val="10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lastRenderedPageBreak/>
        <w:t>osobą fizyczną lub prawną, podmiotem lub organem działającym w imieniu lub pod kierunkiem:</w:t>
      </w:r>
    </w:p>
    <w:p w14:paraId="1D25A0BD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obywateli rosyjskich lub osób fizycznych lub prawnych, podmiotów lub organów z siedzibą w Rosji lub</w:t>
      </w:r>
    </w:p>
    <w:p w14:paraId="47943100" w14:textId="77777777" w:rsidR="00B867B0" w:rsidRPr="00510EEE" w:rsidRDefault="00B867B0" w:rsidP="00DA7E98">
      <w:pPr>
        <w:numPr>
          <w:ilvl w:val="0"/>
          <w:numId w:val="11"/>
        </w:num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osób prawnych, podmiotów lub organów, do których prawa własności bezpośrednio lub pośrednio w ponad 50 % należą do obywateli rosyjskich lub osób fizycznych lub prawnych, podmiotów lub organów z siedzibą w Rosji,</w:t>
      </w:r>
    </w:p>
    <w:p w14:paraId="1B28ABA3" w14:textId="77777777" w:rsidR="00B867B0" w:rsidRPr="00510EEE" w:rsidRDefault="00B867B0" w:rsidP="00DA7E98">
      <w:pPr>
        <w:tabs>
          <w:tab w:val="left" w:pos="709"/>
        </w:tabs>
        <w:spacing w:line="312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10EEE">
        <w:rPr>
          <w:rFonts w:asciiTheme="minorHAnsi" w:hAnsiTheme="minorHAnsi" w:cstheme="minorHAnsi"/>
          <w:sz w:val="22"/>
          <w:szCs w:val="22"/>
        </w:rPr>
        <w:t>oraz że żaden z jego podwykonawców, dostawców i podmiotów, na których zdolności Wykonawca polega – w przypadku gdy przypada na nich ponad 10 % wartości zamówienia – nie należy do żadnej z powyższych kategorii podmiotów.</w:t>
      </w:r>
    </w:p>
    <w:p w14:paraId="024D4F81" w14:textId="77777777" w:rsidR="00B867B0" w:rsidRPr="00510EEE" w:rsidRDefault="00B867B0" w:rsidP="00B867B0">
      <w:pPr>
        <w:tabs>
          <w:tab w:val="left" w:pos="709"/>
        </w:tabs>
        <w:jc w:val="both"/>
        <w:rPr>
          <w:rFonts w:asciiTheme="minorHAnsi" w:hAnsiTheme="minorHAnsi" w:cstheme="minorHAnsi"/>
          <w:i/>
          <w:sz w:val="22"/>
          <w:szCs w:val="22"/>
        </w:rPr>
      </w:pPr>
    </w:p>
    <w:p w14:paraId="7FC308FC" w14:textId="47B7741D" w:rsidR="004C3C6B" w:rsidRPr="00510EEE" w:rsidRDefault="00DA7E98" w:rsidP="00DA7E98">
      <w:pPr>
        <w:pStyle w:val="Akapitzlist"/>
        <w:numPr>
          <w:ilvl w:val="0"/>
          <w:numId w:val="8"/>
        </w:numPr>
        <w:spacing w:before="120" w:line="312" w:lineRule="auto"/>
        <w:ind w:left="426" w:hanging="426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sz w:val="22"/>
          <w:szCs w:val="22"/>
        </w:rPr>
        <w:t>W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zakresie braku podstaw wykluczenia z postępowania </w:t>
      </w:r>
      <w:r w:rsidR="00B867B0" w:rsidRPr="00510EEE">
        <w:rPr>
          <w:rFonts w:asciiTheme="minorHAnsi" w:hAnsiTheme="minorHAnsi" w:cstheme="minorHAnsi"/>
          <w:b/>
          <w:sz w:val="22"/>
          <w:szCs w:val="22"/>
          <w:u w:val="single"/>
        </w:rPr>
        <w:t>na podstawie art. 7 ust. 1</w:t>
      </w:r>
      <w:r w:rsidR="00B867B0" w:rsidRPr="00510EE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B867B0" w:rsidRPr="00510EEE">
        <w:rPr>
          <w:rFonts w:asciiTheme="minorHAnsi" w:hAnsiTheme="minorHAnsi" w:cstheme="minorHAnsi"/>
          <w:sz w:val="22"/>
          <w:szCs w:val="22"/>
        </w:rPr>
        <w:t>ustawy z dnia 13 kwietnia 2022 r. o szczególnych rozwiązaniach w zakresie przeciwdziałania wspieraniu agresji na Ukrainę oraz służących ochronie bezpieczeństwa narodowego.</w:t>
      </w:r>
    </w:p>
    <w:p w14:paraId="14FFCD0A" w14:textId="44697E0A" w:rsidR="00A87F45" w:rsidRPr="00510EEE" w:rsidRDefault="00A87F45" w:rsidP="00C13305">
      <w:pPr>
        <w:pStyle w:val="Akapitzlist"/>
        <w:spacing w:before="120" w:line="312" w:lineRule="auto"/>
        <w:jc w:val="both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469A9A3" w14:textId="77777777" w:rsidR="00A87F45" w:rsidRPr="00510EEE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 w:rsidRPr="00510EEE"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(kwalifikowany podpis elektroniczny/podpis osobisty/ podpis zaufany)</w:t>
      </w:r>
    </w:p>
    <w:p w14:paraId="549DA41C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</w:p>
    <w:p w14:paraId="3EADB477" w14:textId="77777777" w:rsidR="00A87F45" w:rsidRDefault="00A87F45" w:rsidP="00A87F45">
      <w:pPr>
        <w:spacing w:before="120" w:line="312" w:lineRule="auto"/>
        <w:rPr>
          <w:rFonts w:asciiTheme="minorHAnsi" w:hAnsiTheme="minorHAnsi" w:cstheme="minorHAnsi"/>
          <w:i/>
          <w:iCs/>
          <w:sz w:val="22"/>
          <w:szCs w:val="22"/>
          <w:lang w:eastAsia="en-US"/>
        </w:rPr>
      </w:pPr>
      <w:r>
        <w:rPr>
          <w:rFonts w:asciiTheme="minorHAnsi" w:hAnsiTheme="minorHAnsi" w:cstheme="minorHAnsi"/>
          <w:i/>
          <w:iCs/>
          <w:sz w:val="22"/>
          <w:szCs w:val="22"/>
          <w:lang w:eastAsia="en-US"/>
        </w:rPr>
        <w:t>___________________________________________________________________________</w:t>
      </w:r>
    </w:p>
    <w:p w14:paraId="1FB2A53E" w14:textId="77777777" w:rsidR="00725C76" w:rsidRDefault="00725C76"/>
    <w:sectPr w:rsidR="00725C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A0A7" w14:textId="77777777" w:rsidR="001D7E48" w:rsidRDefault="001D7E48" w:rsidP="00A87F45">
      <w:r>
        <w:separator/>
      </w:r>
    </w:p>
  </w:endnote>
  <w:endnote w:type="continuationSeparator" w:id="0">
    <w:p w14:paraId="77D00BA9" w14:textId="77777777" w:rsidR="001D7E48" w:rsidRDefault="001D7E48" w:rsidP="00A8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1B6AE5" w14:textId="77777777" w:rsidR="00A87F45" w:rsidRDefault="00A87F4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FA7E0D" w14:textId="77777777" w:rsidR="00166B3B" w:rsidRPr="00A87F45" w:rsidRDefault="00BC4003" w:rsidP="00A87F4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57719" w14:textId="77777777" w:rsidR="00A87F45" w:rsidRDefault="00A87F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EC9FE8" w14:textId="77777777" w:rsidR="001D7E48" w:rsidRDefault="001D7E48" w:rsidP="00A87F45">
      <w:r>
        <w:separator/>
      </w:r>
    </w:p>
  </w:footnote>
  <w:footnote w:type="continuationSeparator" w:id="0">
    <w:p w14:paraId="7DF18668" w14:textId="77777777" w:rsidR="001D7E48" w:rsidRDefault="001D7E48" w:rsidP="00A8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9E87A5" w14:textId="77777777" w:rsidR="00A87F45" w:rsidRDefault="00A87F4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D9F867" w14:textId="77777777" w:rsidR="00A87F45" w:rsidRDefault="00A87F4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52592" w14:textId="77777777" w:rsidR="00A87F45" w:rsidRDefault="00A87F4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F1243"/>
    <w:multiLevelType w:val="hybridMultilevel"/>
    <w:tmpl w:val="64BA87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DD3C69"/>
    <w:multiLevelType w:val="hybridMultilevel"/>
    <w:tmpl w:val="A6965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A04F0"/>
    <w:multiLevelType w:val="hybridMultilevel"/>
    <w:tmpl w:val="18283456"/>
    <w:lvl w:ilvl="0" w:tplc="DE60BF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0C1B11"/>
    <w:multiLevelType w:val="hybridMultilevel"/>
    <w:tmpl w:val="02DAE7A4"/>
    <w:lvl w:ilvl="0" w:tplc="1E06242E">
      <w:start w:val="1"/>
      <w:numFmt w:val="decimal"/>
      <w:lvlText w:val="%1)"/>
      <w:lvlJc w:val="left"/>
      <w:pPr>
        <w:ind w:left="766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86" w:hanging="360"/>
      </w:pPr>
    </w:lvl>
    <w:lvl w:ilvl="2" w:tplc="0415001B" w:tentative="1">
      <w:start w:val="1"/>
      <w:numFmt w:val="lowerRoman"/>
      <w:lvlText w:val="%3."/>
      <w:lvlJc w:val="right"/>
      <w:pPr>
        <w:ind w:left="2206" w:hanging="180"/>
      </w:pPr>
    </w:lvl>
    <w:lvl w:ilvl="3" w:tplc="0415000F" w:tentative="1">
      <w:start w:val="1"/>
      <w:numFmt w:val="decimal"/>
      <w:lvlText w:val="%4."/>
      <w:lvlJc w:val="left"/>
      <w:pPr>
        <w:ind w:left="2926" w:hanging="360"/>
      </w:pPr>
    </w:lvl>
    <w:lvl w:ilvl="4" w:tplc="04150019" w:tentative="1">
      <w:start w:val="1"/>
      <w:numFmt w:val="lowerLetter"/>
      <w:lvlText w:val="%5."/>
      <w:lvlJc w:val="left"/>
      <w:pPr>
        <w:ind w:left="3646" w:hanging="360"/>
      </w:pPr>
    </w:lvl>
    <w:lvl w:ilvl="5" w:tplc="0415001B" w:tentative="1">
      <w:start w:val="1"/>
      <w:numFmt w:val="lowerRoman"/>
      <w:lvlText w:val="%6."/>
      <w:lvlJc w:val="right"/>
      <w:pPr>
        <w:ind w:left="4366" w:hanging="180"/>
      </w:pPr>
    </w:lvl>
    <w:lvl w:ilvl="6" w:tplc="0415000F" w:tentative="1">
      <w:start w:val="1"/>
      <w:numFmt w:val="decimal"/>
      <w:lvlText w:val="%7."/>
      <w:lvlJc w:val="left"/>
      <w:pPr>
        <w:ind w:left="5086" w:hanging="360"/>
      </w:pPr>
    </w:lvl>
    <w:lvl w:ilvl="7" w:tplc="04150019" w:tentative="1">
      <w:start w:val="1"/>
      <w:numFmt w:val="lowerLetter"/>
      <w:lvlText w:val="%8."/>
      <w:lvlJc w:val="left"/>
      <w:pPr>
        <w:ind w:left="5806" w:hanging="360"/>
      </w:pPr>
    </w:lvl>
    <w:lvl w:ilvl="8" w:tplc="0415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 w15:restartNumberingAfterBreak="0">
    <w:nsid w:val="4AD22D1E"/>
    <w:multiLevelType w:val="hybridMultilevel"/>
    <w:tmpl w:val="6E60EDB0"/>
    <w:lvl w:ilvl="0" w:tplc="2BB2BBA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961" w:hanging="360"/>
      </w:pPr>
    </w:lvl>
    <w:lvl w:ilvl="2" w:tplc="0415001B" w:tentative="1">
      <w:start w:val="1"/>
      <w:numFmt w:val="lowerRoman"/>
      <w:lvlText w:val="%3."/>
      <w:lvlJc w:val="right"/>
      <w:pPr>
        <w:ind w:left="1681" w:hanging="180"/>
      </w:pPr>
    </w:lvl>
    <w:lvl w:ilvl="3" w:tplc="0415000F" w:tentative="1">
      <w:start w:val="1"/>
      <w:numFmt w:val="decimal"/>
      <w:lvlText w:val="%4."/>
      <w:lvlJc w:val="left"/>
      <w:pPr>
        <w:ind w:left="2401" w:hanging="360"/>
      </w:pPr>
    </w:lvl>
    <w:lvl w:ilvl="4" w:tplc="04150019" w:tentative="1">
      <w:start w:val="1"/>
      <w:numFmt w:val="lowerLetter"/>
      <w:lvlText w:val="%5."/>
      <w:lvlJc w:val="left"/>
      <w:pPr>
        <w:ind w:left="3121" w:hanging="360"/>
      </w:pPr>
    </w:lvl>
    <w:lvl w:ilvl="5" w:tplc="0415001B" w:tentative="1">
      <w:start w:val="1"/>
      <w:numFmt w:val="lowerRoman"/>
      <w:lvlText w:val="%6."/>
      <w:lvlJc w:val="right"/>
      <w:pPr>
        <w:ind w:left="3841" w:hanging="180"/>
      </w:pPr>
    </w:lvl>
    <w:lvl w:ilvl="6" w:tplc="0415000F" w:tentative="1">
      <w:start w:val="1"/>
      <w:numFmt w:val="decimal"/>
      <w:lvlText w:val="%7."/>
      <w:lvlJc w:val="left"/>
      <w:pPr>
        <w:ind w:left="4561" w:hanging="360"/>
      </w:pPr>
    </w:lvl>
    <w:lvl w:ilvl="7" w:tplc="04150019" w:tentative="1">
      <w:start w:val="1"/>
      <w:numFmt w:val="lowerLetter"/>
      <w:lvlText w:val="%8."/>
      <w:lvlJc w:val="left"/>
      <w:pPr>
        <w:ind w:left="5281" w:hanging="360"/>
      </w:pPr>
    </w:lvl>
    <w:lvl w:ilvl="8" w:tplc="0415001B" w:tentative="1">
      <w:start w:val="1"/>
      <w:numFmt w:val="lowerRoman"/>
      <w:lvlText w:val="%9."/>
      <w:lvlJc w:val="right"/>
      <w:pPr>
        <w:ind w:left="6001" w:hanging="180"/>
      </w:pPr>
    </w:lvl>
  </w:abstractNum>
  <w:abstractNum w:abstractNumId="5" w15:restartNumberingAfterBreak="0">
    <w:nsid w:val="627D2FE5"/>
    <w:multiLevelType w:val="hybridMultilevel"/>
    <w:tmpl w:val="1CFE8E44"/>
    <w:lvl w:ilvl="0" w:tplc="D944B23E">
      <w:start w:val="1"/>
      <w:numFmt w:val="bullet"/>
      <w:lvlText w:val="−"/>
      <w:lvlJc w:val="left"/>
      <w:pPr>
        <w:ind w:left="1114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6" w15:restartNumberingAfterBreak="0">
    <w:nsid w:val="704A089B"/>
    <w:multiLevelType w:val="hybridMultilevel"/>
    <w:tmpl w:val="CB562A7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5B978B5"/>
    <w:multiLevelType w:val="hybridMultilevel"/>
    <w:tmpl w:val="C12E91F8"/>
    <w:lvl w:ilvl="0" w:tplc="E176051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C3539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E375BC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" w15:restartNumberingAfterBreak="0">
    <w:nsid w:val="7EED2399"/>
    <w:multiLevelType w:val="hybridMultilevel"/>
    <w:tmpl w:val="D862DA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664294"/>
    <w:multiLevelType w:val="hybridMultilevel"/>
    <w:tmpl w:val="C8BED1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0815065">
    <w:abstractNumId w:val="1"/>
  </w:num>
  <w:num w:numId="2" w16cid:durableId="412510840">
    <w:abstractNumId w:val="11"/>
  </w:num>
  <w:num w:numId="3" w16cid:durableId="581256977">
    <w:abstractNumId w:val="6"/>
  </w:num>
  <w:num w:numId="4" w16cid:durableId="886381558">
    <w:abstractNumId w:val="9"/>
  </w:num>
  <w:num w:numId="5" w16cid:durableId="959606985">
    <w:abstractNumId w:val="8"/>
  </w:num>
  <w:num w:numId="6" w16cid:durableId="1315181934">
    <w:abstractNumId w:val="0"/>
  </w:num>
  <w:num w:numId="7" w16cid:durableId="494303153">
    <w:abstractNumId w:val="2"/>
  </w:num>
  <w:num w:numId="8" w16cid:durableId="1508447676">
    <w:abstractNumId w:val="7"/>
  </w:num>
  <w:num w:numId="9" w16cid:durableId="336664320">
    <w:abstractNumId w:val="4"/>
  </w:num>
  <w:num w:numId="10" w16cid:durableId="366218432">
    <w:abstractNumId w:val="10"/>
  </w:num>
  <w:num w:numId="11" w16cid:durableId="1576891892">
    <w:abstractNumId w:val="5"/>
  </w:num>
  <w:num w:numId="12" w16cid:durableId="155892894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7F45"/>
    <w:rsid w:val="000D29F6"/>
    <w:rsid w:val="001D7E48"/>
    <w:rsid w:val="004C3C6B"/>
    <w:rsid w:val="00510EEE"/>
    <w:rsid w:val="00530309"/>
    <w:rsid w:val="005F6BCE"/>
    <w:rsid w:val="006C513D"/>
    <w:rsid w:val="00725C76"/>
    <w:rsid w:val="00745ADA"/>
    <w:rsid w:val="008172B8"/>
    <w:rsid w:val="00867CCD"/>
    <w:rsid w:val="00911D45"/>
    <w:rsid w:val="009B4E47"/>
    <w:rsid w:val="00A87F45"/>
    <w:rsid w:val="00AB26AB"/>
    <w:rsid w:val="00B867B0"/>
    <w:rsid w:val="00BC4003"/>
    <w:rsid w:val="00C13305"/>
    <w:rsid w:val="00C65E57"/>
    <w:rsid w:val="00C84264"/>
    <w:rsid w:val="00DA7E98"/>
    <w:rsid w:val="00E84626"/>
    <w:rsid w:val="00FC6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A7714"/>
  <w15:docId w15:val="{FAA5FA22-0971-4586-8D60-312B37F8B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F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A87F4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87F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87F4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67B0"/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67B0"/>
    <w:rPr>
      <w:rFonts w:ascii="Segoe UI" w:eastAsia="Times New Roman" w:hAnsi="Segoe UI" w:cs="Times New Roman"/>
      <w:sz w:val="18"/>
      <w:szCs w:val="18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442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Ewelina Zuziak</cp:lastModifiedBy>
  <cp:revision>7</cp:revision>
  <cp:lastPrinted>2022-08-26T09:27:00Z</cp:lastPrinted>
  <dcterms:created xsi:type="dcterms:W3CDTF">2022-02-09T13:25:00Z</dcterms:created>
  <dcterms:modified xsi:type="dcterms:W3CDTF">2022-08-26T09:27:00Z</dcterms:modified>
</cp:coreProperties>
</file>