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8805B" w14:textId="7F21D670" w:rsidR="00A87F45" w:rsidRPr="00E47887" w:rsidRDefault="00DA7E98" w:rsidP="00A87F45">
      <w:pPr>
        <w:spacing w:before="120" w:line="312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E47887">
        <w:rPr>
          <w:rFonts w:asciiTheme="minorHAnsi" w:hAnsiTheme="minorHAnsi" w:cstheme="minorHAnsi"/>
          <w:b/>
          <w:sz w:val="24"/>
          <w:szCs w:val="24"/>
        </w:rPr>
        <w:t>Załącznik</w:t>
      </w:r>
      <w:r w:rsidR="005F6BCE" w:rsidRPr="00E47887">
        <w:rPr>
          <w:rFonts w:asciiTheme="minorHAnsi" w:hAnsiTheme="minorHAnsi" w:cstheme="minorHAnsi"/>
          <w:b/>
          <w:sz w:val="24"/>
          <w:szCs w:val="24"/>
        </w:rPr>
        <w:t xml:space="preserve"> nr </w:t>
      </w:r>
      <w:r w:rsidR="00BE36C9">
        <w:rPr>
          <w:rFonts w:asciiTheme="minorHAnsi" w:hAnsiTheme="minorHAnsi" w:cstheme="minorHAnsi"/>
          <w:b/>
          <w:sz w:val="24"/>
          <w:szCs w:val="24"/>
        </w:rPr>
        <w:t>7</w:t>
      </w:r>
      <w:r w:rsidR="00A87F45" w:rsidRPr="00E47887">
        <w:rPr>
          <w:rFonts w:asciiTheme="minorHAnsi" w:hAnsiTheme="minorHAnsi" w:cstheme="minorHAnsi"/>
          <w:b/>
          <w:sz w:val="24"/>
          <w:szCs w:val="24"/>
        </w:rPr>
        <w:t xml:space="preserve"> do </w:t>
      </w:r>
      <w:r w:rsidR="00E84626" w:rsidRPr="00E47887">
        <w:rPr>
          <w:rFonts w:asciiTheme="minorHAnsi" w:hAnsiTheme="minorHAnsi" w:cstheme="minorHAnsi"/>
          <w:b/>
          <w:sz w:val="24"/>
          <w:szCs w:val="24"/>
        </w:rPr>
        <w:t>SWZ</w:t>
      </w:r>
    </w:p>
    <w:p w14:paraId="3A610E6E" w14:textId="77777777" w:rsidR="00A87F45" w:rsidRDefault="00A87F45" w:rsidP="00A87F45">
      <w:pPr>
        <w:tabs>
          <w:tab w:val="left" w:pos="4802"/>
        </w:tabs>
        <w:spacing w:before="120" w:line="312" w:lineRule="auto"/>
        <w:ind w:left="-15" w:right="5330"/>
        <w:rPr>
          <w:rFonts w:asciiTheme="minorHAnsi" w:hAnsiTheme="minorHAnsi" w:cstheme="minorHAnsi"/>
          <w:b/>
          <w:sz w:val="22"/>
          <w:szCs w:val="22"/>
        </w:rPr>
      </w:pPr>
    </w:p>
    <w:p w14:paraId="36293F5F" w14:textId="77777777" w:rsidR="004C3C6B" w:rsidRPr="004C3C6B" w:rsidRDefault="004C3C6B" w:rsidP="004C3C6B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OŚWIADCZENIE WYKONAWCY POTWIERDZAJĄCE AKTUALNOŚĆ INFORMACJI</w:t>
      </w:r>
    </w:p>
    <w:p w14:paraId="6770E15F" w14:textId="2B8A8755" w:rsidR="004C3C6B" w:rsidRDefault="004C3C6B" w:rsidP="004C3C6B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ZAWARTYCH W OŚWIADCZENIACH:</w:t>
      </w:r>
    </w:p>
    <w:p w14:paraId="7C769953" w14:textId="77777777" w:rsidR="004C3C6B" w:rsidRPr="004C3C6B" w:rsidRDefault="004C3C6B" w:rsidP="004C3C6B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7082ECC0" w14:textId="6CF91AEA" w:rsidR="004C3C6B" w:rsidRPr="004C3C6B" w:rsidRDefault="004C3C6B" w:rsidP="00DA7E98">
      <w:pPr>
        <w:numPr>
          <w:ilvl w:val="0"/>
          <w:numId w:val="7"/>
        </w:numPr>
        <w:tabs>
          <w:tab w:val="left" w:pos="454"/>
          <w:tab w:val="left" w:pos="596"/>
        </w:tabs>
        <w:ind w:left="426" w:hanging="426"/>
        <w:contextualSpacing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WSTĘPNYM, O KTÓRYM MOWA W ART. 125 UST. 1 USTA</w:t>
      </w: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WY </w:t>
      </w:r>
      <w:proofErr w:type="spellStart"/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Pzp</w:t>
      </w:r>
      <w:proofErr w:type="spellEnd"/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;</w:t>
      </w:r>
    </w:p>
    <w:p w14:paraId="69C16986" w14:textId="77777777" w:rsidR="004C3C6B" w:rsidRPr="004C3C6B" w:rsidRDefault="004C3C6B" w:rsidP="00DA7E98">
      <w:pPr>
        <w:numPr>
          <w:ilvl w:val="0"/>
          <w:numId w:val="7"/>
        </w:numPr>
        <w:tabs>
          <w:tab w:val="left" w:pos="454"/>
          <w:tab w:val="left" w:pos="596"/>
        </w:tabs>
        <w:ind w:left="426" w:hanging="42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O PODSTAWACH WYKLUCZENIA Z POSTĘPOWANIA NA PODSTAWIE ART. 5K) ROZPORZĄDZENIA RADY (UE) NR 833/2014 Z DNIA 31 LIPCA 2014 R.;</w:t>
      </w:r>
    </w:p>
    <w:p w14:paraId="3BFA298C" w14:textId="220D8BA9" w:rsidR="004C3C6B" w:rsidRDefault="004C3C6B" w:rsidP="00DA7E98">
      <w:pPr>
        <w:numPr>
          <w:ilvl w:val="0"/>
          <w:numId w:val="7"/>
        </w:numPr>
        <w:tabs>
          <w:tab w:val="left" w:pos="454"/>
          <w:tab w:val="left" w:pos="596"/>
        </w:tabs>
        <w:ind w:left="426" w:hanging="42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O PODSTAWACH WYKLUCZENIA Z POSTĘPOWANIA NA PODSTAWIE ART. 7 UST. 1 USTAWY Z DNIA 13 KWIETNIA 2022 R. O SZCZEGÓLNYCH ROZWIĄZANIACH </w:t>
      </w:r>
      <w:r w:rsidR="00DA7E98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br/>
      </w: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W ZAKRESIE PRZECIWDZIAŁANIA WSPIERANIU AGRESJI NA UKRAINĘ ORAZ SŁUŻĄCYCH OCHRONIE BEZPIECZEŃSTWA NARODOWEGO.</w:t>
      </w:r>
    </w:p>
    <w:p w14:paraId="25D80ABD" w14:textId="6C20CD4C" w:rsidR="004C3C6B" w:rsidRDefault="004C3C6B" w:rsidP="004C3C6B">
      <w:pPr>
        <w:tabs>
          <w:tab w:val="left" w:pos="454"/>
          <w:tab w:val="left" w:pos="596"/>
        </w:tabs>
        <w:ind w:left="59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591CB8FC" w14:textId="6CE02A56" w:rsidR="00672A49" w:rsidRPr="00672A49" w:rsidRDefault="00672A49" w:rsidP="00672A4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</w:rPr>
      </w:pPr>
      <w:r w:rsidRPr="00672A49">
        <w:rPr>
          <w:rFonts w:asciiTheme="minorHAnsi" w:hAnsiTheme="minorHAnsi" w:cstheme="minorHAnsi"/>
          <w:bCs/>
        </w:rPr>
        <w:t>Przystępując do udziału w postępowaniu o udzielenie zamówienia publicznego na zadanie pn.:</w:t>
      </w:r>
    </w:p>
    <w:p w14:paraId="3DF17BD5" w14:textId="507F17E8" w:rsidR="00672A49" w:rsidRPr="00672A49" w:rsidRDefault="00E47887" w:rsidP="00672A49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„</w:t>
      </w:r>
      <w:r w:rsidR="00BE36C9">
        <w:rPr>
          <w:rFonts w:asciiTheme="minorHAnsi" w:hAnsiTheme="minorHAnsi" w:cstheme="minorHAnsi"/>
          <w:b/>
        </w:rPr>
        <w:t>Program ubezpieczeń</w:t>
      </w:r>
      <w:r w:rsidR="00D57AD3">
        <w:rPr>
          <w:rFonts w:asciiTheme="minorHAnsi" w:hAnsiTheme="minorHAnsi" w:cstheme="minorHAnsi"/>
          <w:b/>
        </w:rPr>
        <w:t xml:space="preserve"> dla</w:t>
      </w:r>
      <w:r>
        <w:rPr>
          <w:rFonts w:asciiTheme="minorHAnsi" w:hAnsiTheme="minorHAnsi" w:cstheme="minorHAnsi"/>
          <w:b/>
        </w:rPr>
        <w:t xml:space="preserve"> Zakładu Gospodarki Odpadami S.A. w Bielsku-Białej</w:t>
      </w:r>
      <w:r w:rsidR="00317F1F">
        <w:rPr>
          <w:rFonts w:asciiTheme="minorHAnsi" w:hAnsiTheme="minorHAnsi" w:cstheme="minorHAnsi"/>
          <w:b/>
        </w:rPr>
        <w:t xml:space="preserve"> na okres 24 miesięcy</w:t>
      </w:r>
      <w:r w:rsidR="00672A49" w:rsidRPr="00672A49">
        <w:rPr>
          <w:rFonts w:asciiTheme="minorHAnsi" w:hAnsiTheme="minorHAnsi" w:cstheme="minorHAnsi"/>
          <w:b/>
        </w:rPr>
        <w:t>”</w:t>
      </w:r>
    </w:p>
    <w:p w14:paraId="74286BE6" w14:textId="07987540" w:rsidR="00672A49" w:rsidRPr="00672A49" w:rsidRDefault="00672A49" w:rsidP="00672A49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asciiTheme="minorHAnsi" w:hAnsiTheme="minorHAnsi" w:cstheme="minorHAnsi"/>
          <w:b/>
          <w:bCs/>
          <w:spacing w:val="-1"/>
        </w:rPr>
      </w:pPr>
      <w:r w:rsidRPr="00672A49">
        <w:rPr>
          <w:rFonts w:asciiTheme="minorHAnsi" w:hAnsiTheme="minorHAnsi" w:cstheme="minorHAnsi"/>
          <w:b/>
          <w:bCs/>
          <w:spacing w:val="-1"/>
        </w:rPr>
        <w:t xml:space="preserve">(nr ref. </w:t>
      </w:r>
      <w:r w:rsidR="00BE36C9">
        <w:rPr>
          <w:rFonts w:asciiTheme="minorHAnsi" w:hAnsiTheme="minorHAnsi" w:cstheme="minorHAnsi"/>
          <w:b/>
          <w:bCs/>
          <w:spacing w:val="-1"/>
        </w:rPr>
        <w:t>7</w:t>
      </w:r>
      <w:r w:rsidRPr="00672A49">
        <w:rPr>
          <w:rFonts w:asciiTheme="minorHAnsi" w:hAnsiTheme="minorHAnsi" w:cstheme="minorHAnsi"/>
          <w:b/>
          <w:bCs/>
          <w:spacing w:val="-1"/>
        </w:rPr>
        <w:t>/ZP/ZGO/202</w:t>
      </w:r>
      <w:r w:rsidR="00E974C9">
        <w:rPr>
          <w:rFonts w:asciiTheme="minorHAnsi" w:hAnsiTheme="minorHAnsi" w:cstheme="minorHAnsi"/>
          <w:b/>
          <w:bCs/>
          <w:spacing w:val="-1"/>
        </w:rPr>
        <w:t>4</w:t>
      </w:r>
      <w:r w:rsidRPr="00672A49">
        <w:rPr>
          <w:rFonts w:asciiTheme="minorHAnsi" w:hAnsiTheme="minorHAnsi" w:cstheme="minorHAnsi"/>
          <w:b/>
          <w:bCs/>
          <w:spacing w:val="-1"/>
        </w:rPr>
        <w:t>)</w:t>
      </w:r>
    </w:p>
    <w:p w14:paraId="4170D83E" w14:textId="77777777" w:rsidR="004C3C6B" w:rsidRPr="004C3C6B" w:rsidRDefault="004C3C6B" w:rsidP="004C3C6B">
      <w:pPr>
        <w:tabs>
          <w:tab w:val="left" w:pos="454"/>
          <w:tab w:val="left" w:pos="596"/>
        </w:tabs>
        <w:ind w:left="59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63E4319B" w14:textId="77777777" w:rsidR="004C3C6B" w:rsidRPr="004C7216" w:rsidRDefault="004C3C6B" w:rsidP="004C3C6B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</w:t>
      </w:r>
    </w:p>
    <w:p w14:paraId="444FEDF6" w14:textId="77777777" w:rsidR="004C3C6B" w:rsidRPr="004C7216" w:rsidRDefault="004C3C6B" w:rsidP="004C3C6B">
      <w:pPr>
        <w:spacing w:before="120" w:line="312" w:lineRule="auto"/>
        <w:rPr>
          <w:rFonts w:asciiTheme="minorHAnsi" w:hAnsiTheme="minorHAnsi" w:cstheme="minorHAnsi"/>
          <w:sz w:val="22"/>
          <w:szCs w:val="22"/>
        </w:rPr>
      </w:pPr>
    </w:p>
    <w:p w14:paraId="7E082CD0" w14:textId="77777777" w:rsidR="00A87F45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60DDD67" w14:textId="77777777" w:rsidR="004C3C6B" w:rsidRDefault="009B4E47" w:rsidP="009B4E47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B4E47">
        <w:rPr>
          <w:rFonts w:asciiTheme="minorHAnsi" w:hAnsiTheme="minorHAnsi" w:cstheme="minorHAnsi"/>
          <w:sz w:val="22"/>
          <w:szCs w:val="22"/>
          <w:lang w:eastAsia="en-US"/>
        </w:rPr>
        <w:t>Działając w imieniu ww. Wykonawcy potwierdzam aktualność informacji zawartych w oświadczeniu</w:t>
      </w:r>
      <w:r w:rsidR="004C3C6B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</w:p>
    <w:p w14:paraId="27C0E838" w14:textId="0720F522" w:rsidR="009B4E47" w:rsidRPr="004C3C6B" w:rsidRDefault="004C3C6B" w:rsidP="00510EEE">
      <w:pPr>
        <w:pStyle w:val="Akapitzlist"/>
        <w:numPr>
          <w:ilvl w:val="0"/>
          <w:numId w:val="8"/>
        </w:numPr>
        <w:spacing w:before="120" w:line="312" w:lineRule="auto"/>
        <w:ind w:left="426" w:hanging="426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Wstępnym, </w:t>
      </w:r>
      <w:r w:rsidR="009B4E47" w:rsidRPr="004C3C6B">
        <w:rPr>
          <w:rFonts w:asciiTheme="minorHAnsi" w:hAnsiTheme="minorHAnsi" w:cstheme="minorHAnsi"/>
          <w:sz w:val="22"/>
          <w:szCs w:val="22"/>
          <w:lang w:eastAsia="en-US"/>
        </w:rPr>
        <w:t xml:space="preserve">o którym mowa w art. </w:t>
      </w:r>
      <w:r w:rsidRPr="004C3C6B">
        <w:rPr>
          <w:rFonts w:asciiTheme="minorHAnsi" w:hAnsiTheme="minorHAnsi" w:cstheme="minorHAnsi"/>
          <w:sz w:val="22"/>
          <w:szCs w:val="22"/>
          <w:lang w:eastAsia="en-US"/>
        </w:rPr>
        <w:t xml:space="preserve">125 ust. 1 </w:t>
      </w:r>
      <w:r w:rsidR="009B4E47" w:rsidRPr="004C3C6B">
        <w:rPr>
          <w:rFonts w:asciiTheme="minorHAnsi" w:hAnsiTheme="minorHAnsi" w:cstheme="minorHAnsi"/>
          <w:sz w:val="22"/>
          <w:szCs w:val="22"/>
          <w:lang w:eastAsia="en-US"/>
        </w:rPr>
        <w:t xml:space="preserve"> ustawy, w zakresie podstaw wykluczenia </w:t>
      </w:r>
      <w:r w:rsidR="00DA7E98">
        <w:rPr>
          <w:rFonts w:asciiTheme="minorHAnsi" w:hAnsiTheme="minorHAnsi" w:cstheme="minorHAnsi"/>
          <w:sz w:val="22"/>
          <w:szCs w:val="22"/>
          <w:lang w:eastAsia="en-US"/>
        </w:rPr>
        <w:br/>
      </w:r>
      <w:r w:rsidR="009B4E47" w:rsidRPr="004C3C6B">
        <w:rPr>
          <w:rFonts w:asciiTheme="minorHAnsi" w:hAnsiTheme="minorHAnsi" w:cstheme="minorHAnsi"/>
          <w:sz w:val="22"/>
          <w:szCs w:val="22"/>
          <w:lang w:eastAsia="en-US"/>
        </w:rPr>
        <w:t>z postępowania wskazanych przez Zamawiającego, o których mowa w:</w:t>
      </w:r>
    </w:p>
    <w:p w14:paraId="60145CC2" w14:textId="0251A67F" w:rsidR="009B4E47" w:rsidRPr="00D57AD3" w:rsidRDefault="009B4E47" w:rsidP="00672A49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57AD3">
        <w:rPr>
          <w:rFonts w:asciiTheme="minorHAnsi" w:hAnsiTheme="minorHAnsi" w:cstheme="minorHAnsi"/>
          <w:sz w:val="22"/>
          <w:szCs w:val="22"/>
          <w:lang w:eastAsia="en-US"/>
        </w:rPr>
        <w:t xml:space="preserve"> art. 108 ust. 1 </w:t>
      </w:r>
    </w:p>
    <w:p w14:paraId="4E763ADF" w14:textId="7BE9D19A" w:rsidR="009B4E47" w:rsidRPr="00D57AD3" w:rsidRDefault="009B4E47" w:rsidP="009B4E47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57AD3">
        <w:rPr>
          <w:rFonts w:asciiTheme="minorHAnsi" w:hAnsiTheme="minorHAnsi" w:cstheme="minorHAnsi"/>
          <w:sz w:val="22"/>
          <w:szCs w:val="22"/>
          <w:lang w:eastAsia="en-US"/>
        </w:rPr>
        <w:t xml:space="preserve"> art. 10</w:t>
      </w:r>
      <w:r w:rsidR="00672A49" w:rsidRPr="00D57AD3">
        <w:rPr>
          <w:rFonts w:asciiTheme="minorHAnsi" w:hAnsiTheme="minorHAnsi" w:cstheme="minorHAnsi"/>
          <w:sz w:val="22"/>
          <w:szCs w:val="22"/>
          <w:lang w:eastAsia="en-US"/>
        </w:rPr>
        <w:t>9</w:t>
      </w:r>
      <w:r w:rsidRPr="00D57AD3">
        <w:rPr>
          <w:rFonts w:asciiTheme="minorHAnsi" w:hAnsiTheme="minorHAnsi" w:cstheme="minorHAnsi"/>
          <w:sz w:val="22"/>
          <w:szCs w:val="22"/>
          <w:lang w:eastAsia="en-US"/>
        </w:rPr>
        <w:t xml:space="preserve"> ust. 1 pkt </w:t>
      </w:r>
      <w:r w:rsidR="00672A49" w:rsidRPr="00D57AD3">
        <w:rPr>
          <w:rFonts w:asciiTheme="minorHAnsi" w:hAnsiTheme="minorHAnsi" w:cstheme="minorHAnsi"/>
          <w:sz w:val="22"/>
          <w:szCs w:val="22"/>
          <w:lang w:eastAsia="en-US"/>
        </w:rPr>
        <w:t>4</w:t>
      </w:r>
      <w:r w:rsidR="00C13305" w:rsidRPr="00D57AD3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D57AD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140415DE" w14:textId="7DE896E4" w:rsidR="00B867B0" w:rsidRPr="00510EEE" w:rsidRDefault="00510EEE" w:rsidP="00DA7E98">
      <w:pPr>
        <w:pStyle w:val="Akapitzlist"/>
        <w:numPr>
          <w:ilvl w:val="0"/>
          <w:numId w:val="8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10EEE">
        <w:rPr>
          <w:rFonts w:asciiTheme="minorHAnsi" w:hAnsiTheme="minorHAnsi" w:cstheme="minorHAnsi"/>
          <w:b/>
          <w:sz w:val="22"/>
          <w:szCs w:val="22"/>
        </w:rPr>
        <w:t>W</w:t>
      </w:r>
      <w:r w:rsidR="00B867B0" w:rsidRPr="00510EEE">
        <w:rPr>
          <w:rFonts w:asciiTheme="minorHAnsi" w:hAnsiTheme="minorHAnsi" w:cstheme="minorHAnsi"/>
          <w:b/>
          <w:sz w:val="22"/>
          <w:szCs w:val="22"/>
        </w:rPr>
        <w:t xml:space="preserve"> zakresie braku podstaw wykluczenia z postępowania </w:t>
      </w:r>
      <w:r w:rsidR="00B867B0" w:rsidRPr="00510EEE">
        <w:rPr>
          <w:rFonts w:asciiTheme="minorHAnsi" w:hAnsiTheme="minorHAnsi" w:cstheme="minorHAnsi"/>
          <w:b/>
          <w:sz w:val="22"/>
          <w:szCs w:val="22"/>
          <w:u w:val="single"/>
        </w:rPr>
        <w:t>na podstawie art. 5k)</w:t>
      </w:r>
      <w:r w:rsidR="00B867B0" w:rsidRPr="00510E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867B0" w:rsidRPr="00510EEE">
        <w:rPr>
          <w:rFonts w:asciiTheme="minorHAnsi" w:hAnsiTheme="minorHAnsi" w:cstheme="minorHAnsi"/>
          <w:sz w:val="22"/>
          <w:szCs w:val="22"/>
        </w:rPr>
        <w:t>rozporządzenia Rady (UE) nr 833/2014 z dnia 31 lipca 2014 r. dotyczącego środków ograniczających w związku z działaniami Rosji destabilizującymi sytuację na Ukrainie (Dz. Urz. UE nr L 229 z 31.7.2014, str. 1), dalej: rozporządzenie 833/2014, w brzmieniu nadanym rozporządzeniem Rady (UE) 2022/576 w sprawie zmiany rozporządzenia (UE) nr 833/2014 dotyczącego środków ograniczających w związku z działaniami Rosji destabilizującymi sytuację na Ukrainie (Dz. Urz. UE nr L 111 z 8.4.2022, str. 1);</w:t>
      </w:r>
    </w:p>
    <w:p w14:paraId="7BC7B00D" w14:textId="30160021" w:rsidR="00B867B0" w:rsidRPr="00510EEE" w:rsidRDefault="00510EEE" w:rsidP="00DA7E98">
      <w:pPr>
        <w:tabs>
          <w:tab w:val="left" w:pos="426"/>
        </w:tabs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867B0" w:rsidRPr="00510EEE">
        <w:rPr>
          <w:rFonts w:asciiTheme="minorHAnsi" w:hAnsiTheme="minorHAnsi" w:cstheme="minorHAnsi"/>
          <w:sz w:val="22"/>
          <w:szCs w:val="22"/>
        </w:rPr>
        <w:t>Niniejsze oświadczenie potwierdza, Wykonawca nie jest:</w:t>
      </w:r>
    </w:p>
    <w:p w14:paraId="36B9CAB9" w14:textId="77777777" w:rsidR="00B867B0" w:rsidRPr="00510EEE" w:rsidRDefault="00B867B0" w:rsidP="00DA7E98">
      <w:pPr>
        <w:numPr>
          <w:ilvl w:val="0"/>
          <w:numId w:val="10"/>
        </w:numPr>
        <w:tabs>
          <w:tab w:val="left" w:pos="709"/>
        </w:tabs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0EEE">
        <w:rPr>
          <w:rFonts w:asciiTheme="minorHAnsi" w:hAnsiTheme="minorHAnsi" w:cstheme="minorHAnsi"/>
          <w:sz w:val="22"/>
          <w:szCs w:val="22"/>
        </w:rPr>
        <w:t>obywatelem rosyjskim, osobą fizyczną lub prawną, podmiotem lub organem z siedzibą w Rosji;</w:t>
      </w:r>
    </w:p>
    <w:p w14:paraId="10A2F98C" w14:textId="77777777" w:rsidR="00B867B0" w:rsidRPr="00510EEE" w:rsidRDefault="00B867B0" w:rsidP="00DA7E98">
      <w:pPr>
        <w:numPr>
          <w:ilvl w:val="0"/>
          <w:numId w:val="10"/>
        </w:numPr>
        <w:tabs>
          <w:tab w:val="left" w:pos="709"/>
        </w:tabs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0EEE">
        <w:rPr>
          <w:rFonts w:asciiTheme="minorHAnsi" w:hAnsiTheme="minorHAnsi" w:cstheme="minorHAnsi"/>
          <w:sz w:val="22"/>
          <w:szCs w:val="22"/>
        </w:rPr>
        <w:t>osobą prawną, podmiotem lub organem, do których prawa własności bezpośrednio lub pośrednio w ponad 50 % należą do obywateli rosyjskich lub osób fizycznych lub prawnych, podmiotów lub organów z siedzibą w Rosji;</w:t>
      </w:r>
    </w:p>
    <w:p w14:paraId="574C1745" w14:textId="77777777" w:rsidR="00B867B0" w:rsidRPr="00510EEE" w:rsidRDefault="00B867B0" w:rsidP="00DA7E98">
      <w:pPr>
        <w:numPr>
          <w:ilvl w:val="0"/>
          <w:numId w:val="10"/>
        </w:numPr>
        <w:tabs>
          <w:tab w:val="left" w:pos="709"/>
        </w:tabs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0EEE">
        <w:rPr>
          <w:rFonts w:asciiTheme="minorHAnsi" w:hAnsiTheme="minorHAnsi" w:cstheme="minorHAnsi"/>
          <w:sz w:val="22"/>
          <w:szCs w:val="22"/>
        </w:rPr>
        <w:t>osobą fizyczną lub prawną, podmiotem lub organem działającym w imieniu lub pod kierunkiem:</w:t>
      </w:r>
    </w:p>
    <w:p w14:paraId="1D25A0BD" w14:textId="77777777" w:rsidR="00B867B0" w:rsidRPr="00510EEE" w:rsidRDefault="00B867B0" w:rsidP="00DA7E98">
      <w:pPr>
        <w:numPr>
          <w:ilvl w:val="0"/>
          <w:numId w:val="11"/>
        </w:numPr>
        <w:tabs>
          <w:tab w:val="left" w:pos="709"/>
        </w:tabs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0EEE">
        <w:rPr>
          <w:rFonts w:asciiTheme="minorHAnsi" w:hAnsiTheme="minorHAnsi" w:cstheme="minorHAnsi"/>
          <w:sz w:val="22"/>
          <w:szCs w:val="22"/>
        </w:rPr>
        <w:lastRenderedPageBreak/>
        <w:t>obywateli rosyjskich lub osób fizycznych lub prawnych, podmiotów lub organów z siedzibą w Rosji lub</w:t>
      </w:r>
    </w:p>
    <w:p w14:paraId="47943100" w14:textId="77777777" w:rsidR="00B867B0" w:rsidRPr="00510EEE" w:rsidRDefault="00B867B0" w:rsidP="00DA7E98">
      <w:pPr>
        <w:numPr>
          <w:ilvl w:val="0"/>
          <w:numId w:val="11"/>
        </w:numPr>
        <w:tabs>
          <w:tab w:val="left" w:pos="709"/>
        </w:tabs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0EEE">
        <w:rPr>
          <w:rFonts w:asciiTheme="minorHAnsi" w:hAnsiTheme="minorHAnsi" w:cstheme="minorHAnsi"/>
          <w:sz w:val="22"/>
          <w:szCs w:val="22"/>
        </w:rPr>
        <w:t>osób prawnych, podmiotów lub organów, do których prawa własności bezpośrednio lub pośrednio w ponad 50 % należą do obywateli rosyjskich lub osób fizycznych lub prawnych, podmiotów lub organów z siedzibą w Rosji,</w:t>
      </w:r>
    </w:p>
    <w:p w14:paraId="1B28ABA3" w14:textId="77777777" w:rsidR="00B867B0" w:rsidRPr="00510EEE" w:rsidRDefault="00B867B0" w:rsidP="00DA7E98">
      <w:pPr>
        <w:tabs>
          <w:tab w:val="left" w:pos="709"/>
        </w:tabs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0EEE">
        <w:rPr>
          <w:rFonts w:asciiTheme="minorHAnsi" w:hAnsiTheme="minorHAnsi" w:cstheme="minorHAnsi"/>
          <w:sz w:val="22"/>
          <w:szCs w:val="22"/>
        </w:rPr>
        <w:t>oraz że żaden z jego podwykonawców, dostawców i podmiotów, na których zdolności Wykonawca polega – w przypadku gdy przypada na nich ponad 10 % wartości zamówienia – nie należy do żadnej z powyższych kategorii podmiotów.</w:t>
      </w:r>
    </w:p>
    <w:p w14:paraId="024D4F81" w14:textId="77777777" w:rsidR="00B867B0" w:rsidRPr="00510EEE" w:rsidRDefault="00B867B0" w:rsidP="00B867B0">
      <w:pPr>
        <w:tabs>
          <w:tab w:val="left" w:pos="709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FC308FC" w14:textId="47B7741D" w:rsidR="004C3C6B" w:rsidRPr="00510EEE" w:rsidRDefault="00DA7E98" w:rsidP="00DA7E98">
      <w:pPr>
        <w:pStyle w:val="Akapitzlist"/>
        <w:numPr>
          <w:ilvl w:val="0"/>
          <w:numId w:val="8"/>
        </w:numPr>
        <w:spacing w:before="120" w:line="312" w:lineRule="auto"/>
        <w:ind w:left="426" w:hanging="426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</w:rPr>
        <w:t>W</w:t>
      </w:r>
      <w:r w:rsidR="00B867B0" w:rsidRPr="00510EEE">
        <w:rPr>
          <w:rFonts w:asciiTheme="minorHAnsi" w:hAnsiTheme="minorHAnsi" w:cstheme="minorHAnsi"/>
          <w:b/>
          <w:sz w:val="22"/>
          <w:szCs w:val="22"/>
        </w:rPr>
        <w:t xml:space="preserve"> zakresie braku podstaw wykluczenia z postępowania </w:t>
      </w:r>
      <w:r w:rsidR="00B867B0" w:rsidRPr="00510EEE">
        <w:rPr>
          <w:rFonts w:asciiTheme="minorHAnsi" w:hAnsiTheme="minorHAnsi" w:cstheme="minorHAnsi"/>
          <w:b/>
          <w:sz w:val="22"/>
          <w:szCs w:val="22"/>
          <w:u w:val="single"/>
        </w:rPr>
        <w:t>na podstawie art. 7 ust. 1</w:t>
      </w:r>
      <w:r w:rsidR="00B867B0" w:rsidRPr="00510E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867B0" w:rsidRPr="00510EEE">
        <w:rPr>
          <w:rFonts w:asciiTheme="minorHAnsi" w:hAnsiTheme="minorHAnsi" w:cstheme="minorHAnsi"/>
          <w:sz w:val="22"/>
          <w:szCs w:val="22"/>
        </w:rPr>
        <w:t>ustawy z dnia 13 kwietnia 2022 r. o szczególnych rozwiązaniach w zakresie przeciwdziałania wspieraniu agresji na Ukrainę oraz służących ochronie bezpieczeństwa narodowego.</w:t>
      </w:r>
    </w:p>
    <w:p w14:paraId="14FFCD0A" w14:textId="44697E0A" w:rsidR="00A87F45" w:rsidRPr="00510EEE" w:rsidRDefault="00A87F45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469A9A3" w14:textId="77777777" w:rsidR="00A87F45" w:rsidRPr="00510EEE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510EEE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(kwalifikowany podpis elektroniczny/podpis osobisty/ podpis zaufany)</w:t>
      </w:r>
    </w:p>
    <w:p w14:paraId="549DA41C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EADB477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___________________________________________________________________________</w:t>
      </w:r>
    </w:p>
    <w:p w14:paraId="1FB2A53E" w14:textId="77777777" w:rsidR="00725C76" w:rsidRDefault="00725C76"/>
    <w:sectPr w:rsidR="00725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5A0A7" w14:textId="77777777" w:rsidR="001D7E48" w:rsidRDefault="001D7E48" w:rsidP="00A87F45">
      <w:r>
        <w:separator/>
      </w:r>
    </w:p>
  </w:endnote>
  <w:endnote w:type="continuationSeparator" w:id="0">
    <w:p w14:paraId="77D00BA9" w14:textId="77777777" w:rsidR="001D7E48" w:rsidRDefault="001D7E48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A7E0D" w14:textId="77777777" w:rsidR="00E974C9" w:rsidRPr="00A87F45" w:rsidRDefault="00E974C9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C9FE8" w14:textId="77777777" w:rsidR="001D7E48" w:rsidRDefault="001D7E48" w:rsidP="00A87F45">
      <w:r>
        <w:separator/>
      </w:r>
    </w:p>
  </w:footnote>
  <w:footnote w:type="continuationSeparator" w:id="0">
    <w:p w14:paraId="7DF18668" w14:textId="77777777" w:rsidR="001D7E48" w:rsidRDefault="001D7E48" w:rsidP="00A8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1243"/>
    <w:multiLevelType w:val="hybridMultilevel"/>
    <w:tmpl w:val="64BA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04F0"/>
    <w:multiLevelType w:val="hybridMultilevel"/>
    <w:tmpl w:val="18283456"/>
    <w:lvl w:ilvl="0" w:tplc="DE60B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1B11"/>
    <w:multiLevelType w:val="hybridMultilevel"/>
    <w:tmpl w:val="02DAE7A4"/>
    <w:lvl w:ilvl="0" w:tplc="1E06242E">
      <w:start w:val="1"/>
      <w:numFmt w:val="decimal"/>
      <w:lvlText w:val="%1)"/>
      <w:lvlJc w:val="left"/>
      <w:pPr>
        <w:ind w:left="76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 w15:restartNumberingAfterBreak="0">
    <w:nsid w:val="4AD22D1E"/>
    <w:multiLevelType w:val="hybridMultilevel"/>
    <w:tmpl w:val="6E60EDB0"/>
    <w:lvl w:ilvl="0" w:tplc="2BB2BB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61" w:hanging="360"/>
      </w:pPr>
    </w:lvl>
    <w:lvl w:ilvl="2" w:tplc="0415001B" w:tentative="1">
      <w:start w:val="1"/>
      <w:numFmt w:val="lowerRoman"/>
      <w:lvlText w:val="%3."/>
      <w:lvlJc w:val="right"/>
      <w:pPr>
        <w:ind w:left="1681" w:hanging="180"/>
      </w:pPr>
    </w:lvl>
    <w:lvl w:ilvl="3" w:tplc="0415000F" w:tentative="1">
      <w:start w:val="1"/>
      <w:numFmt w:val="decimal"/>
      <w:lvlText w:val="%4."/>
      <w:lvlJc w:val="left"/>
      <w:pPr>
        <w:ind w:left="2401" w:hanging="360"/>
      </w:pPr>
    </w:lvl>
    <w:lvl w:ilvl="4" w:tplc="04150019" w:tentative="1">
      <w:start w:val="1"/>
      <w:numFmt w:val="lowerLetter"/>
      <w:lvlText w:val="%5."/>
      <w:lvlJc w:val="left"/>
      <w:pPr>
        <w:ind w:left="3121" w:hanging="360"/>
      </w:pPr>
    </w:lvl>
    <w:lvl w:ilvl="5" w:tplc="0415001B" w:tentative="1">
      <w:start w:val="1"/>
      <w:numFmt w:val="lowerRoman"/>
      <w:lvlText w:val="%6."/>
      <w:lvlJc w:val="right"/>
      <w:pPr>
        <w:ind w:left="3841" w:hanging="180"/>
      </w:pPr>
    </w:lvl>
    <w:lvl w:ilvl="6" w:tplc="0415000F" w:tentative="1">
      <w:start w:val="1"/>
      <w:numFmt w:val="decimal"/>
      <w:lvlText w:val="%7."/>
      <w:lvlJc w:val="left"/>
      <w:pPr>
        <w:ind w:left="4561" w:hanging="360"/>
      </w:pPr>
    </w:lvl>
    <w:lvl w:ilvl="7" w:tplc="04150019" w:tentative="1">
      <w:start w:val="1"/>
      <w:numFmt w:val="lowerLetter"/>
      <w:lvlText w:val="%8."/>
      <w:lvlJc w:val="left"/>
      <w:pPr>
        <w:ind w:left="5281" w:hanging="360"/>
      </w:pPr>
    </w:lvl>
    <w:lvl w:ilvl="8" w:tplc="0415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5" w15:restartNumberingAfterBreak="0">
    <w:nsid w:val="627D2FE5"/>
    <w:multiLevelType w:val="hybridMultilevel"/>
    <w:tmpl w:val="1CFE8E44"/>
    <w:lvl w:ilvl="0" w:tplc="D944B23E">
      <w:start w:val="1"/>
      <w:numFmt w:val="bullet"/>
      <w:lvlText w:val="−"/>
      <w:lvlJc w:val="left"/>
      <w:pPr>
        <w:ind w:left="111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B978B5"/>
    <w:multiLevelType w:val="hybridMultilevel"/>
    <w:tmpl w:val="C12E91F8"/>
    <w:lvl w:ilvl="0" w:tplc="E17605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EED2399"/>
    <w:multiLevelType w:val="hybridMultilevel"/>
    <w:tmpl w:val="D862D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15065">
    <w:abstractNumId w:val="1"/>
  </w:num>
  <w:num w:numId="2" w16cid:durableId="412510840">
    <w:abstractNumId w:val="11"/>
  </w:num>
  <w:num w:numId="3" w16cid:durableId="581256977">
    <w:abstractNumId w:val="6"/>
  </w:num>
  <w:num w:numId="4" w16cid:durableId="886381558">
    <w:abstractNumId w:val="9"/>
  </w:num>
  <w:num w:numId="5" w16cid:durableId="959606985">
    <w:abstractNumId w:val="8"/>
  </w:num>
  <w:num w:numId="6" w16cid:durableId="1315181934">
    <w:abstractNumId w:val="0"/>
  </w:num>
  <w:num w:numId="7" w16cid:durableId="494303153">
    <w:abstractNumId w:val="2"/>
  </w:num>
  <w:num w:numId="8" w16cid:durableId="1508447676">
    <w:abstractNumId w:val="7"/>
  </w:num>
  <w:num w:numId="9" w16cid:durableId="336664320">
    <w:abstractNumId w:val="4"/>
  </w:num>
  <w:num w:numId="10" w16cid:durableId="366218432">
    <w:abstractNumId w:val="10"/>
  </w:num>
  <w:num w:numId="11" w16cid:durableId="1576891892">
    <w:abstractNumId w:val="5"/>
  </w:num>
  <w:num w:numId="12" w16cid:durableId="1558928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0D29F6"/>
    <w:rsid w:val="001D7E48"/>
    <w:rsid w:val="00317F1F"/>
    <w:rsid w:val="004C3C6B"/>
    <w:rsid w:val="00510EEE"/>
    <w:rsid w:val="00530309"/>
    <w:rsid w:val="005F6BCE"/>
    <w:rsid w:val="00672A49"/>
    <w:rsid w:val="006C513D"/>
    <w:rsid w:val="00725C76"/>
    <w:rsid w:val="007341B2"/>
    <w:rsid w:val="00745ADA"/>
    <w:rsid w:val="0081299C"/>
    <w:rsid w:val="00867CCD"/>
    <w:rsid w:val="00911D45"/>
    <w:rsid w:val="009B4E47"/>
    <w:rsid w:val="00A87F45"/>
    <w:rsid w:val="00AB26AB"/>
    <w:rsid w:val="00B867B0"/>
    <w:rsid w:val="00BE36C9"/>
    <w:rsid w:val="00C13305"/>
    <w:rsid w:val="00C65E57"/>
    <w:rsid w:val="00C84264"/>
    <w:rsid w:val="00D57AD3"/>
    <w:rsid w:val="00DA7E98"/>
    <w:rsid w:val="00DC6FBA"/>
    <w:rsid w:val="00E47887"/>
    <w:rsid w:val="00E84626"/>
    <w:rsid w:val="00E974C9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7B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7B0"/>
    <w:rPr>
      <w:rFonts w:ascii="Segoe UI" w:eastAsia="Times New Roman" w:hAnsi="Segoe U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Ewelina Zuziak</cp:lastModifiedBy>
  <cp:revision>14</cp:revision>
  <cp:lastPrinted>2024-05-13T13:07:00Z</cp:lastPrinted>
  <dcterms:created xsi:type="dcterms:W3CDTF">2022-02-09T13:25:00Z</dcterms:created>
  <dcterms:modified xsi:type="dcterms:W3CDTF">2024-05-13T13:07:00Z</dcterms:modified>
</cp:coreProperties>
</file>